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41E09" w14:textId="77777777" w:rsidR="0072045A" w:rsidRPr="00764271" w:rsidRDefault="0072045A" w:rsidP="008B33EF">
      <w:pPr>
        <w:spacing w:after="4" w:line="343" w:lineRule="auto"/>
        <w:jc w:val="both"/>
        <w:rPr>
          <w:rFonts w:asciiTheme="minorHAnsi" w:hAnsiTheme="minorHAnsi" w:cstheme="minorHAnsi"/>
        </w:rPr>
      </w:pPr>
    </w:p>
    <w:p w14:paraId="2CA5D7BD" w14:textId="7F0C66C7" w:rsidR="00A022A2" w:rsidRPr="00764271" w:rsidRDefault="00F75694" w:rsidP="00764271">
      <w:pPr>
        <w:pStyle w:val="Akapitzlist"/>
        <w:spacing w:after="4" w:line="343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64271">
        <w:rPr>
          <w:rFonts w:asciiTheme="minorHAnsi" w:hAnsiTheme="minorHAnsi" w:cstheme="minorHAnsi"/>
          <w:b/>
          <w:sz w:val="24"/>
          <w:szCs w:val="24"/>
        </w:rPr>
        <w:t>FORMULARZ ASORTYMENTOWO-CENOWY</w:t>
      </w:r>
    </w:p>
    <w:p w14:paraId="53971FE8" w14:textId="7452A919" w:rsidR="00764271" w:rsidRPr="00764271" w:rsidRDefault="00764271" w:rsidP="00764271">
      <w:pPr>
        <w:pStyle w:val="Akapitzlist"/>
        <w:spacing w:after="4" w:line="343" w:lineRule="auto"/>
        <w:jc w:val="center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764271">
        <w:rPr>
          <w:rFonts w:asciiTheme="minorHAnsi" w:hAnsiTheme="minorHAnsi" w:cstheme="minorHAnsi"/>
          <w:b/>
          <w:sz w:val="28"/>
          <w:szCs w:val="28"/>
        </w:rPr>
        <w:t>Część VI</w:t>
      </w:r>
    </w:p>
    <w:p w14:paraId="055F6A30" w14:textId="5D0A752F" w:rsidR="006C3386" w:rsidRPr="006C3386" w:rsidRDefault="00A73D2A" w:rsidP="006C338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  <w:r w:rsidRPr="00A73D2A">
        <w:rPr>
          <w:rFonts w:ascii="Times New Roman" w:hAnsi="Times New Roman"/>
          <w:b/>
        </w:rPr>
        <w:t>Sukcesywna</w:t>
      </w:r>
      <w:r>
        <w:rPr>
          <w:rFonts w:ascii="Times New Roman" w:hAnsi="Times New Roman"/>
          <w:b/>
        </w:rPr>
        <w:t xml:space="preserve"> d</w:t>
      </w:r>
      <w:r w:rsidR="006C3386" w:rsidRPr="006C3386">
        <w:rPr>
          <w:rFonts w:ascii="Times New Roman" w:hAnsi="Times New Roman"/>
          <w:b/>
        </w:rPr>
        <w:t>ostawa ryb do Ośrodka Szkolenia Służby Ochrony Państwa w m. Raducz, 96-115 Nowy Kawęczyn.</w:t>
      </w:r>
    </w:p>
    <w:p w14:paraId="38796E8F" w14:textId="72B5F684" w:rsidR="006C3386" w:rsidRPr="006C3386" w:rsidRDefault="006C3386" w:rsidP="006C3386">
      <w:pPr>
        <w:suppressAutoHyphens w:val="0"/>
        <w:spacing w:after="16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6C3386">
        <w:rPr>
          <w:rFonts w:eastAsia="Calibri"/>
          <w:sz w:val="22"/>
          <w:szCs w:val="22"/>
          <w:lang w:eastAsia="en-US"/>
        </w:rPr>
        <w:t xml:space="preserve">kod CPV: </w:t>
      </w:r>
      <w:r w:rsidR="00CB5D63" w:rsidRPr="00FF021C">
        <w:rPr>
          <w:color w:val="000000"/>
          <w:sz w:val="22"/>
        </w:rPr>
        <w:t>15221000-3</w:t>
      </w:r>
    </w:p>
    <w:tbl>
      <w:tblPr>
        <w:tblW w:w="139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4709"/>
        <w:gridCol w:w="1057"/>
        <w:gridCol w:w="2487"/>
        <w:gridCol w:w="2193"/>
        <w:gridCol w:w="2781"/>
      </w:tblGrid>
      <w:tr w:rsidR="006C3386" w:rsidRPr="006C3386" w14:paraId="39082778" w14:textId="77777777" w:rsidTr="005A20EB">
        <w:trPr>
          <w:cantSplit/>
          <w:trHeight w:val="968"/>
        </w:trPr>
        <w:tc>
          <w:tcPr>
            <w:tcW w:w="673" w:type="dxa"/>
            <w:shd w:val="clear" w:color="auto" w:fill="D0CECE" w:themeFill="background2" w:themeFillShade="E6"/>
            <w:vAlign w:val="center"/>
            <w:hideMark/>
          </w:tcPr>
          <w:p w14:paraId="2593237E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709" w:type="dxa"/>
            <w:shd w:val="clear" w:color="auto" w:fill="D0CECE" w:themeFill="background2" w:themeFillShade="E6"/>
            <w:vAlign w:val="center"/>
            <w:hideMark/>
          </w:tcPr>
          <w:p w14:paraId="18C54D73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057" w:type="dxa"/>
            <w:shd w:val="clear" w:color="auto" w:fill="D0CECE" w:themeFill="background2" w:themeFillShade="E6"/>
            <w:vAlign w:val="center"/>
            <w:hideMark/>
          </w:tcPr>
          <w:p w14:paraId="643902DA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6C3386">
              <w:rPr>
                <w:b/>
                <w:bCs/>
                <w:color w:val="000000"/>
                <w:sz w:val="21"/>
                <w:szCs w:val="21"/>
                <w:lang w:eastAsia="pl-PL"/>
              </w:rPr>
              <w:t xml:space="preserve">Jednostka </w:t>
            </w:r>
            <w:r w:rsidRPr="006C3386">
              <w:rPr>
                <w:b/>
                <w:bCs/>
                <w:color w:val="000000"/>
                <w:sz w:val="21"/>
                <w:szCs w:val="21"/>
                <w:lang w:eastAsia="pl-PL"/>
              </w:rPr>
              <w:br/>
              <w:t>miary</w:t>
            </w:r>
          </w:p>
        </w:tc>
        <w:tc>
          <w:tcPr>
            <w:tcW w:w="2487" w:type="dxa"/>
            <w:shd w:val="clear" w:color="auto" w:fill="D0CECE" w:themeFill="background2" w:themeFillShade="E6"/>
            <w:vAlign w:val="center"/>
            <w:hideMark/>
          </w:tcPr>
          <w:p w14:paraId="7A2F495F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Ilość przewidywana </w:t>
            </w:r>
          </w:p>
          <w:p w14:paraId="031EBC19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w okresie </w:t>
            </w:r>
          </w:p>
          <w:p w14:paraId="4D22C4DA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2193" w:type="dxa"/>
            <w:shd w:val="clear" w:color="auto" w:fill="D0CECE" w:themeFill="background2" w:themeFillShade="E6"/>
            <w:vAlign w:val="center"/>
          </w:tcPr>
          <w:p w14:paraId="49E6BAC2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339793F9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781" w:type="dxa"/>
            <w:shd w:val="clear" w:color="auto" w:fill="D0CECE" w:themeFill="background2" w:themeFillShade="E6"/>
            <w:vAlign w:val="center"/>
          </w:tcPr>
          <w:p w14:paraId="591475B9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00F511E1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  <w:p w14:paraId="54BB85C8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(kolumna 4x5)</w:t>
            </w:r>
          </w:p>
        </w:tc>
      </w:tr>
      <w:tr w:rsidR="006C3386" w:rsidRPr="006C3386" w14:paraId="414D8CDC" w14:textId="77777777" w:rsidTr="005A20EB">
        <w:trPr>
          <w:cantSplit/>
          <w:trHeight w:val="98"/>
        </w:trPr>
        <w:tc>
          <w:tcPr>
            <w:tcW w:w="673" w:type="dxa"/>
            <w:shd w:val="clear" w:color="auto" w:fill="E7E6E6" w:themeFill="background2"/>
            <w:vAlign w:val="center"/>
          </w:tcPr>
          <w:p w14:paraId="08DEF56C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709" w:type="dxa"/>
            <w:shd w:val="clear" w:color="auto" w:fill="E7E6E6" w:themeFill="background2"/>
            <w:vAlign w:val="center"/>
          </w:tcPr>
          <w:p w14:paraId="6C79E701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057" w:type="dxa"/>
            <w:shd w:val="clear" w:color="auto" w:fill="E7E6E6" w:themeFill="background2"/>
            <w:vAlign w:val="center"/>
          </w:tcPr>
          <w:p w14:paraId="1BA0091A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1"/>
                <w:szCs w:val="21"/>
                <w:lang w:eastAsia="pl-PL"/>
              </w:rPr>
            </w:pPr>
            <w:r w:rsidRPr="006C3386">
              <w:rPr>
                <w:bCs/>
                <w:i/>
                <w:color w:val="000000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2487" w:type="dxa"/>
            <w:shd w:val="clear" w:color="auto" w:fill="E7E6E6" w:themeFill="background2"/>
            <w:vAlign w:val="center"/>
          </w:tcPr>
          <w:p w14:paraId="6589E81C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93" w:type="dxa"/>
            <w:shd w:val="clear" w:color="auto" w:fill="E7E6E6" w:themeFill="background2"/>
            <w:vAlign w:val="center"/>
          </w:tcPr>
          <w:p w14:paraId="769A66D1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781" w:type="dxa"/>
            <w:shd w:val="clear" w:color="auto" w:fill="E7E6E6" w:themeFill="background2"/>
            <w:vAlign w:val="center"/>
          </w:tcPr>
          <w:p w14:paraId="1C67484E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6C3386" w:rsidRPr="006C3386" w14:paraId="4CAC7456" w14:textId="77777777" w:rsidTr="005A20EB">
        <w:trPr>
          <w:trHeight w:val="300"/>
        </w:trPr>
        <w:tc>
          <w:tcPr>
            <w:tcW w:w="673" w:type="dxa"/>
            <w:noWrap/>
            <w:vAlign w:val="bottom"/>
          </w:tcPr>
          <w:p w14:paraId="5721BA6C" w14:textId="77777777" w:rsidR="006C3386" w:rsidRPr="006C3386" w:rsidRDefault="006C3386" w:rsidP="006C3386">
            <w:pPr>
              <w:suppressAutoHyphens w:val="0"/>
              <w:spacing w:line="60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1</w:t>
            </w:r>
          </w:p>
          <w:p w14:paraId="43F9ADA8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709" w:type="dxa"/>
            <w:noWrap/>
            <w:vAlign w:val="bottom"/>
            <w:hideMark/>
          </w:tcPr>
          <w:p w14:paraId="5C87D980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Filet rybny (</w:t>
            </w:r>
            <w:proofErr w:type="spellStart"/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Miruna</w:t>
            </w:r>
            <w:proofErr w:type="spellEnd"/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 xml:space="preserve"> mrożona)</w:t>
            </w:r>
          </w:p>
          <w:p w14:paraId="62AFEAAD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- filet ze skórą, bez łusek</w:t>
            </w:r>
          </w:p>
          <w:p w14:paraId="11CACD43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- pakowanie - </w:t>
            </w:r>
            <w:proofErr w:type="spellStart"/>
            <w:r w:rsidRPr="006C3386">
              <w:rPr>
                <w:color w:val="000000"/>
                <w:sz w:val="22"/>
                <w:szCs w:val="22"/>
                <w:lang w:eastAsia="pl-PL"/>
              </w:rPr>
              <w:t>shatter</w:t>
            </w:r>
            <w:proofErr w:type="spellEnd"/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3386">
              <w:rPr>
                <w:color w:val="000000"/>
                <w:sz w:val="22"/>
                <w:szCs w:val="22"/>
                <w:lang w:eastAsia="pl-PL"/>
              </w:rPr>
              <w:t>pack</w:t>
            </w:r>
            <w:proofErr w:type="spellEnd"/>
          </w:p>
          <w:p w14:paraId="2C3131B9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- bez oznak powtórnego zamrażania,</w:t>
            </w:r>
          </w:p>
          <w:p w14:paraId="764D4A64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- nie więcej niż 5% glazury,</w:t>
            </w:r>
          </w:p>
          <w:p w14:paraId="0E2BC369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- wygląd i zapach właściwy dla produktu.</w:t>
            </w:r>
          </w:p>
        </w:tc>
        <w:tc>
          <w:tcPr>
            <w:tcW w:w="1057" w:type="dxa"/>
            <w:noWrap/>
            <w:vAlign w:val="bottom"/>
          </w:tcPr>
          <w:p w14:paraId="3FF447F8" w14:textId="77777777" w:rsidR="006C3386" w:rsidRPr="006C3386" w:rsidRDefault="006C3386" w:rsidP="006C3386">
            <w:pPr>
              <w:keepNext/>
              <w:suppressAutoHyphens w:val="0"/>
              <w:spacing w:line="720" w:lineRule="auto"/>
              <w:jc w:val="center"/>
              <w:outlineLvl w:val="8"/>
              <w:rPr>
                <w:bCs/>
                <w:sz w:val="20"/>
                <w:szCs w:val="20"/>
                <w:lang w:eastAsia="pl-PL"/>
              </w:rPr>
            </w:pPr>
            <w:r w:rsidRPr="006C3386">
              <w:rPr>
                <w:bCs/>
                <w:sz w:val="20"/>
                <w:szCs w:val="20"/>
                <w:lang w:eastAsia="pl-PL"/>
              </w:rPr>
              <w:t>kg</w:t>
            </w:r>
          </w:p>
          <w:p w14:paraId="1979D11C" w14:textId="77777777" w:rsidR="006C3386" w:rsidRPr="006C3386" w:rsidRDefault="006C3386" w:rsidP="006C3386">
            <w:pPr>
              <w:jc w:val="center"/>
              <w:rPr>
                <w:lang w:eastAsia="pl-PL"/>
              </w:rPr>
            </w:pPr>
          </w:p>
        </w:tc>
        <w:tc>
          <w:tcPr>
            <w:tcW w:w="2487" w:type="dxa"/>
            <w:noWrap/>
            <w:vAlign w:val="bottom"/>
          </w:tcPr>
          <w:p w14:paraId="7157D4BE" w14:textId="77777777" w:rsidR="006C3386" w:rsidRPr="006C3386" w:rsidRDefault="006C3386" w:rsidP="006C3386">
            <w:pPr>
              <w:suppressAutoHyphens w:val="0"/>
              <w:spacing w:line="60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308,00</w:t>
            </w:r>
          </w:p>
          <w:p w14:paraId="5189785B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193" w:type="dxa"/>
          </w:tcPr>
          <w:p w14:paraId="21DB144D" w14:textId="77777777" w:rsidR="006C3386" w:rsidRPr="006C3386" w:rsidRDefault="006C3386" w:rsidP="006C3386">
            <w:pPr>
              <w:suppressAutoHyphens w:val="0"/>
              <w:spacing w:line="60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781" w:type="dxa"/>
          </w:tcPr>
          <w:p w14:paraId="6CA68E42" w14:textId="77777777" w:rsidR="006C3386" w:rsidRPr="006C3386" w:rsidRDefault="006C3386" w:rsidP="006C3386">
            <w:pPr>
              <w:suppressAutoHyphens w:val="0"/>
              <w:spacing w:line="600" w:lineRule="auto"/>
              <w:jc w:val="right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337F4E42" w14:textId="77777777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14:paraId="35EA0D99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6F187554" w14:textId="0B630C3D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sectPr w:rsidR="00E76A79" w:rsidSect="00116E5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2BE0" w14:textId="77777777" w:rsidR="001852AC" w:rsidRDefault="001852AC" w:rsidP="008E0903">
      <w:r>
        <w:separator/>
      </w:r>
    </w:p>
  </w:endnote>
  <w:endnote w:type="continuationSeparator" w:id="0">
    <w:p w14:paraId="48DDA731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540C5A66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78F4CB73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A96CC" w14:textId="77777777" w:rsidR="001852AC" w:rsidRDefault="001852AC" w:rsidP="008E0903">
      <w:r>
        <w:separator/>
      </w:r>
    </w:p>
  </w:footnote>
  <w:footnote w:type="continuationSeparator" w:id="0">
    <w:p w14:paraId="2E190861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B2BA" w14:textId="7C3FB05F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 w:rsidR="00764271">
      <w:rPr>
        <w:rFonts w:ascii="Times New Roman" w:hAnsi="Times New Roman" w:cs="Times New Roman"/>
        <w:sz w:val="24"/>
        <w:szCs w:val="24"/>
      </w:rPr>
      <w:t>f</w:t>
    </w:r>
    <w:r w:rsidRPr="008E090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4501298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5784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87902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1302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19209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58453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9084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5064856">
    <w:abstractNumId w:val="5"/>
  </w:num>
  <w:num w:numId="9" w16cid:durableId="8633988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44082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5599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6990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54555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6733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4054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16D4A"/>
    <w:rsid w:val="00016E26"/>
    <w:rsid w:val="00033385"/>
    <w:rsid w:val="00070CEB"/>
    <w:rsid w:val="00090E0E"/>
    <w:rsid w:val="000D0288"/>
    <w:rsid w:val="000F6872"/>
    <w:rsid w:val="00110D69"/>
    <w:rsid w:val="00116E59"/>
    <w:rsid w:val="001852AC"/>
    <w:rsid w:val="001A5EF4"/>
    <w:rsid w:val="001C3CE1"/>
    <w:rsid w:val="001F72EC"/>
    <w:rsid w:val="001F74B2"/>
    <w:rsid w:val="00242C71"/>
    <w:rsid w:val="002456A1"/>
    <w:rsid w:val="00310821"/>
    <w:rsid w:val="003F3615"/>
    <w:rsid w:val="00400B93"/>
    <w:rsid w:val="00492B69"/>
    <w:rsid w:val="00500915"/>
    <w:rsid w:val="005438E4"/>
    <w:rsid w:val="00554686"/>
    <w:rsid w:val="005832C1"/>
    <w:rsid w:val="00594EDF"/>
    <w:rsid w:val="005A20EB"/>
    <w:rsid w:val="00631F5E"/>
    <w:rsid w:val="006C3386"/>
    <w:rsid w:val="006C5A49"/>
    <w:rsid w:val="00700B84"/>
    <w:rsid w:val="0072045A"/>
    <w:rsid w:val="00764271"/>
    <w:rsid w:val="00777D3C"/>
    <w:rsid w:val="00783A89"/>
    <w:rsid w:val="007B6810"/>
    <w:rsid w:val="008904C7"/>
    <w:rsid w:val="008B33EF"/>
    <w:rsid w:val="008E0903"/>
    <w:rsid w:val="0096339B"/>
    <w:rsid w:val="009D65C4"/>
    <w:rsid w:val="009E7A91"/>
    <w:rsid w:val="00A022A2"/>
    <w:rsid w:val="00A73D2A"/>
    <w:rsid w:val="00A8624E"/>
    <w:rsid w:val="00AB65AF"/>
    <w:rsid w:val="00AF50B8"/>
    <w:rsid w:val="00B37360"/>
    <w:rsid w:val="00B62BF0"/>
    <w:rsid w:val="00BC0F49"/>
    <w:rsid w:val="00BF17D6"/>
    <w:rsid w:val="00CB5D63"/>
    <w:rsid w:val="00D705B1"/>
    <w:rsid w:val="00DE44B5"/>
    <w:rsid w:val="00E01DF2"/>
    <w:rsid w:val="00E02737"/>
    <w:rsid w:val="00E42F20"/>
    <w:rsid w:val="00E76A79"/>
    <w:rsid w:val="00E96A81"/>
    <w:rsid w:val="00ED0236"/>
    <w:rsid w:val="00EF0006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402A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9</cp:revision>
  <dcterms:created xsi:type="dcterms:W3CDTF">2026-05-04T10:42:00Z</dcterms:created>
  <dcterms:modified xsi:type="dcterms:W3CDTF">2026-05-05T12:28:00Z</dcterms:modified>
</cp:coreProperties>
</file>